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9520A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9520A5">
              <w:rPr>
                <w:b/>
                <w:lang w:val="ru-RU"/>
              </w:rPr>
              <w:t>14</w:t>
            </w:r>
            <w:r w:rsidRPr="006B11EF">
              <w:rPr>
                <w:b/>
                <w:lang w:val="ru-RU"/>
              </w:rPr>
              <w:t xml:space="preserve">» </w:t>
            </w:r>
            <w:r w:rsidR="009520A5">
              <w:rPr>
                <w:b/>
                <w:lang w:val="ru-RU"/>
              </w:rPr>
              <w:t xml:space="preserve">апреля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r w:rsidR="009520A5">
        <w:rPr>
          <w:b/>
          <w:lang w:val="ru-RU"/>
        </w:rPr>
        <w:t>Актуальные вопросы преподавания на II и III ступенях общего среднего образования предметов гуманитарного цикла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9520A5">
        <w:rPr>
          <w:b/>
          <w:lang w:val="ru-RU"/>
        </w:rPr>
        <w:t>14</w:t>
      </w:r>
      <w:r w:rsidR="00F05F26">
        <w:rPr>
          <w:b/>
          <w:lang w:val="ru-RU"/>
        </w:rPr>
        <w:t>.0</w:t>
      </w:r>
      <w:r w:rsidR="009520A5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523D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2021-04-01T08:46:00Z</dcterms:created>
  <dcterms:modified xsi:type="dcterms:W3CDTF">2021-04-01T08:46:00Z</dcterms:modified>
</cp:coreProperties>
</file>